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59C" w:rsidRPr="005E359C" w:rsidRDefault="005E359C" w:rsidP="005E359C">
      <w:pPr>
        <w:pStyle w:val="1"/>
        <w:shd w:val="clear" w:color="auto" w:fill="FFFFFF"/>
        <w:spacing w:before="0" w:line="420" w:lineRule="atLeast"/>
        <w:jc w:val="center"/>
        <w:rPr>
          <w:rFonts w:ascii="Times New Roman" w:eastAsia="Times New Roman" w:hAnsi="Times New Roman" w:cs="Times New Roman"/>
          <w:bCs w:val="0"/>
          <w:color w:val="000000" w:themeColor="text1"/>
          <w:kern w:val="36"/>
          <w:lang w:eastAsia="ru-RU"/>
        </w:rPr>
      </w:pPr>
      <w:r w:rsidRPr="005E359C">
        <w:rPr>
          <w:rFonts w:ascii="Times New Roman" w:eastAsia="Times New Roman" w:hAnsi="Times New Roman" w:cs="Times New Roman"/>
          <w:bCs w:val="0"/>
          <w:color w:val="000000" w:themeColor="text1"/>
          <w:kern w:val="36"/>
          <w:lang w:eastAsia="ru-RU"/>
        </w:rPr>
        <w:t>Структура и органы управления образовательной организацией</w:t>
      </w:r>
    </w:p>
    <w:p w:rsidR="005E359C" w:rsidRDefault="003960BF" w:rsidP="003960BF">
      <w:pPr>
        <w:pStyle w:val="a3"/>
        <w:shd w:val="clear" w:color="auto" w:fill="FFFFFF"/>
        <w:spacing w:before="0" w:beforeAutospacing="0" w:after="0" w:afterAutospacing="0"/>
        <w:jc w:val="both"/>
        <w:rPr>
          <w:rFonts w:ascii="Trebuchet MS" w:hAnsi="Trebuchet MS"/>
          <w:color w:val="111111"/>
        </w:rPr>
      </w:pPr>
      <w:r>
        <w:rPr>
          <w:rFonts w:ascii="Trebuchet MS" w:hAnsi="Trebuchet MS"/>
          <w:color w:val="111111"/>
        </w:rPr>
        <w:t xml:space="preserve"> </w:t>
      </w:r>
    </w:p>
    <w:p w:rsidR="008F7103" w:rsidRDefault="005E359C" w:rsidP="003960BF">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xml:space="preserve">     </w:t>
      </w:r>
      <w:r w:rsidR="008F7103">
        <w:rPr>
          <w:rFonts w:ascii="Trebuchet MS" w:hAnsi="Trebuchet MS"/>
          <w:color w:val="111111"/>
        </w:rPr>
        <w:t xml:space="preserve">Школа является юридическим лицом, имеет обособленное имущество на праве оперативного управления, самостоятельный баланс, круглую печать, штампы, бланки со своим наименованием. Школа вправе от своего имени заключать договоры, приобретать от своего имени имущественные и неимущественные права, </w:t>
      </w:r>
      <w:proofErr w:type="gramStart"/>
      <w:r w:rsidR="008F7103">
        <w:rPr>
          <w:rFonts w:ascii="Trebuchet MS" w:hAnsi="Trebuchet MS"/>
          <w:color w:val="111111"/>
        </w:rPr>
        <w:t>нести обязанности</w:t>
      </w:r>
      <w:proofErr w:type="gramEnd"/>
      <w:r w:rsidR="008F7103">
        <w:rPr>
          <w:rFonts w:ascii="Trebuchet MS" w:hAnsi="Trebuchet MS"/>
          <w:color w:val="111111"/>
        </w:rPr>
        <w:t>, быть истцом и ответчиком в суде.</w:t>
      </w:r>
    </w:p>
    <w:p w:rsidR="00AF3FDF" w:rsidRPr="00D2670E" w:rsidRDefault="003960BF" w:rsidP="003960BF">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xml:space="preserve">     </w:t>
      </w:r>
      <w:r w:rsidR="008F7103">
        <w:rPr>
          <w:rFonts w:ascii="Trebuchet MS" w:hAnsi="Trebuchet MS"/>
          <w:color w:val="111111"/>
        </w:rPr>
        <w:t xml:space="preserve">Школа открывает лицевые счета в финансовом отделе администрации городского </w:t>
      </w:r>
      <w:bookmarkStart w:id="0" w:name="_GoBack"/>
      <w:bookmarkEnd w:id="0"/>
      <w:r w:rsidR="008F7103">
        <w:rPr>
          <w:rFonts w:ascii="Trebuchet MS" w:hAnsi="Trebuchet MS"/>
          <w:color w:val="111111"/>
        </w:rPr>
        <w:t>округа Черноголовка в порядке, установленном Учредителем, и территориальном органе Федерального казначейства в порядке, установленном Федеральным казначейством.</w:t>
      </w:r>
    </w:p>
    <w:p w:rsidR="003960BF" w:rsidRDefault="003960BF" w:rsidP="003960BF">
      <w:pPr>
        <w:pStyle w:val="a3"/>
        <w:shd w:val="clear" w:color="auto" w:fill="FFFFFF"/>
        <w:spacing w:before="0" w:beforeAutospacing="0" w:after="0" w:afterAutospacing="0"/>
        <w:jc w:val="center"/>
        <w:rPr>
          <w:rFonts w:ascii="Trebuchet MS" w:hAnsi="Trebuchet MS"/>
          <w:color w:val="111111"/>
        </w:rPr>
      </w:pPr>
      <w:r>
        <w:rPr>
          <w:rFonts w:ascii="Trebuchet MS" w:hAnsi="Trebuchet MS"/>
          <w:noProof/>
          <w:color w:val="111111"/>
        </w:rPr>
        <w:drawing>
          <wp:inline distT="0" distB="0" distL="0" distR="0" wp14:anchorId="2D96F0BB" wp14:editId="129DF733">
            <wp:extent cx="6299835" cy="4011377"/>
            <wp:effectExtent l="0" t="0" r="5715" b="8255"/>
            <wp:docPr id="1" name="Рисунок 1" descr="C:\Users\Мадина\Desktop\Сх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дина\Desktop\Схема.jpg"/>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299835" cy="4011377"/>
                    </a:xfrm>
                    <a:prstGeom prst="rect">
                      <a:avLst/>
                    </a:prstGeom>
                    <a:noFill/>
                    <a:ln>
                      <a:noFill/>
                    </a:ln>
                  </pic:spPr>
                </pic:pic>
              </a:graphicData>
            </a:graphic>
          </wp:inline>
        </w:drawing>
      </w:r>
    </w:p>
    <w:p w:rsidR="00755246" w:rsidRDefault="003960BF"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xml:space="preserve">     </w:t>
      </w:r>
      <w:r w:rsidR="00755246">
        <w:rPr>
          <w:rFonts w:ascii="Trebuchet MS" w:hAnsi="Trebuchet MS"/>
          <w:color w:val="111111"/>
        </w:rPr>
        <w:t xml:space="preserve">Учредителем Школы является Администрация </w:t>
      </w:r>
      <w:proofErr w:type="spellStart"/>
      <w:r w:rsidR="00755246">
        <w:rPr>
          <w:rFonts w:ascii="Trebuchet MS" w:hAnsi="Trebuchet MS"/>
          <w:color w:val="111111"/>
        </w:rPr>
        <w:t>Ачхой-Мартановского</w:t>
      </w:r>
      <w:proofErr w:type="spellEnd"/>
      <w:r w:rsidR="00755246">
        <w:rPr>
          <w:rFonts w:ascii="Trebuchet MS" w:hAnsi="Trebuchet MS"/>
          <w:color w:val="111111"/>
        </w:rPr>
        <w:t xml:space="preserve"> муниципального района. Местонахождение Учредителя: 366600, ЧР, </w:t>
      </w:r>
      <w:proofErr w:type="spellStart"/>
      <w:r w:rsidR="00755246">
        <w:rPr>
          <w:rFonts w:ascii="Trebuchet MS" w:hAnsi="Trebuchet MS"/>
          <w:color w:val="111111"/>
        </w:rPr>
        <w:t>Ачхой-Мартановский</w:t>
      </w:r>
      <w:proofErr w:type="spellEnd"/>
      <w:r w:rsidR="00755246">
        <w:rPr>
          <w:rFonts w:ascii="Trebuchet MS" w:hAnsi="Trebuchet MS"/>
          <w:color w:val="111111"/>
        </w:rPr>
        <w:t xml:space="preserve"> район, с. Ачхой-Мартан, ул. </w:t>
      </w:r>
      <w:proofErr w:type="spellStart"/>
      <w:r w:rsidR="00755246">
        <w:rPr>
          <w:rFonts w:ascii="Trebuchet MS" w:hAnsi="Trebuchet MS"/>
          <w:color w:val="111111"/>
        </w:rPr>
        <w:t>Х.Нурадилова</w:t>
      </w:r>
      <w:proofErr w:type="spellEnd"/>
      <w:r w:rsidR="00755246">
        <w:rPr>
          <w:rFonts w:ascii="Trebuchet MS" w:hAnsi="Trebuchet MS"/>
          <w:color w:val="111111"/>
        </w:rPr>
        <w:t>, 127.</w:t>
      </w:r>
    </w:p>
    <w:p w:rsidR="00755246" w:rsidRDefault="003960BF"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xml:space="preserve">      </w:t>
      </w:r>
      <w:r w:rsidR="00755246">
        <w:rPr>
          <w:rFonts w:ascii="Trebuchet MS" w:hAnsi="Trebuchet MS"/>
          <w:color w:val="111111"/>
        </w:rPr>
        <w:t>Управление Школой осуществляется в соответствии с законодательством.</w:t>
      </w:r>
    </w:p>
    <w:p w:rsidR="00755246" w:rsidRDefault="003960BF"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xml:space="preserve">      </w:t>
      </w:r>
      <w:r w:rsidR="00755246">
        <w:rPr>
          <w:rFonts w:ascii="Trebuchet MS" w:hAnsi="Trebuchet MS"/>
          <w:color w:val="111111"/>
        </w:rPr>
        <w:t>К исключительной компетенции Учредителя Школы относятся:</w:t>
      </w:r>
    </w:p>
    <w:p w:rsidR="00755246" w:rsidRDefault="00755246"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реорганизация и ликвидация Школы;</w:t>
      </w:r>
    </w:p>
    <w:p w:rsidR="00755246" w:rsidRDefault="00755246"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утверждение Устава Школы, изменений и дополнений к нему;</w:t>
      </w:r>
    </w:p>
    <w:p w:rsidR="00755246" w:rsidRDefault="00755246"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назначение и увольнение директора Школы;</w:t>
      </w:r>
    </w:p>
    <w:p w:rsidR="00755246" w:rsidRDefault="00755246"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осуществление финансового обеспечения выполнения муниципального задания;</w:t>
      </w:r>
    </w:p>
    <w:p w:rsidR="00755246" w:rsidRDefault="00755246"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xml:space="preserve">- </w:t>
      </w:r>
      <w:proofErr w:type="gramStart"/>
      <w:r>
        <w:rPr>
          <w:rFonts w:ascii="Trebuchet MS" w:hAnsi="Trebuchet MS"/>
          <w:color w:val="111111"/>
        </w:rPr>
        <w:t>контроль за</w:t>
      </w:r>
      <w:proofErr w:type="gramEnd"/>
      <w:r>
        <w:rPr>
          <w:rFonts w:ascii="Trebuchet MS" w:hAnsi="Trebuchet MS"/>
          <w:color w:val="111111"/>
        </w:rPr>
        <w:t xml:space="preserve"> сохранностью и эффективностью использования закрепленного на праве оперативного управления за Школой имущества;</w:t>
      </w:r>
    </w:p>
    <w:p w:rsidR="00755246" w:rsidRPr="003960BF" w:rsidRDefault="00755246" w:rsidP="00755246">
      <w:pPr>
        <w:pStyle w:val="a3"/>
        <w:shd w:val="clear" w:color="auto" w:fill="FFFFFF"/>
        <w:spacing w:before="0" w:beforeAutospacing="0" w:after="0" w:afterAutospacing="0"/>
        <w:jc w:val="both"/>
        <w:rPr>
          <w:rFonts w:ascii="Trebuchet MS" w:hAnsi="Trebuchet MS"/>
          <w:color w:val="111111"/>
        </w:rPr>
      </w:pPr>
      <w:r>
        <w:rPr>
          <w:rFonts w:ascii="Trebuchet MS" w:hAnsi="Trebuchet MS"/>
          <w:color w:val="111111"/>
        </w:rPr>
        <w:t>- определение порядка составления и утверждения от</w:t>
      </w:r>
      <w:r w:rsidR="003960BF">
        <w:rPr>
          <w:rFonts w:ascii="Trebuchet MS" w:hAnsi="Trebuchet MS"/>
          <w:color w:val="111111"/>
        </w:rPr>
        <w:t>чета о результатах деятельности ш</w:t>
      </w:r>
      <w:r>
        <w:rPr>
          <w:rFonts w:ascii="Trebuchet MS" w:hAnsi="Trebuchet MS"/>
          <w:color w:val="111111"/>
        </w:rPr>
        <w:t>колы и об использовании закрепленного за ним имущества;</w:t>
      </w:r>
    </w:p>
    <w:p w:rsidR="00755246" w:rsidRDefault="00755246"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определение порядка составления и утверждения плана финансово-хозяйственной деятельности Школы;</w:t>
      </w:r>
    </w:p>
    <w:p w:rsidR="00755246" w:rsidRDefault="00755246"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утверждение стоимости услуг, оказываемых Школой за плату;</w:t>
      </w:r>
    </w:p>
    <w:p w:rsidR="00755246" w:rsidRDefault="00755246"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решение иных вопросов, предусмотренных действующим законодательством и настоящим Уставом. </w:t>
      </w:r>
    </w:p>
    <w:p w:rsidR="00755246" w:rsidRDefault="003960BF"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lastRenderedPageBreak/>
        <w:t xml:space="preserve">     </w:t>
      </w:r>
      <w:r w:rsidR="00755246">
        <w:rPr>
          <w:rFonts w:ascii="Trebuchet MS" w:hAnsi="Trebuchet MS"/>
          <w:color w:val="111111"/>
        </w:rPr>
        <w:t>Единоличным исполнительным органом Школы является директор, который осуществляет текущее руководство деятельностью образовательной организации.</w:t>
      </w:r>
    </w:p>
    <w:p w:rsidR="00755246" w:rsidRDefault="003960BF"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xml:space="preserve">     </w:t>
      </w:r>
      <w:r w:rsidR="00755246">
        <w:rPr>
          <w:rFonts w:ascii="Trebuchet MS" w:hAnsi="Trebuchet MS"/>
          <w:color w:val="111111"/>
        </w:rPr>
        <w:t>Директор несет ответственность за руководство образовательной, на</w:t>
      </w:r>
      <w:r w:rsidR="00036897">
        <w:rPr>
          <w:rFonts w:ascii="Trebuchet MS" w:hAnsi="Trebuchet MS"/>
          <w:color w:val="111111"/>
        </w:rPr>
        <w:t xml:space="preserve">учной, воспитательной и информационной работой и </w:t>
      </w:r>
      <w:r w:rsidR="00755246">
        <w:rPr>
          <w:rFonts w:ascii="Trebuchet MS" w:hAnsi="Trebuchet MS"/>
          <w:color w:val="111111"/>
        </w:rPr>
        <w:t>организационно-хозяйственной деятельностью образовательной организации.</w:t>
      </w:r>
    </w:p>
    <w:p w:rsidR="00755246" w:rsidRDefault="003960BF"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xml:space="preserve">     </w:t>
      </w:r>
      <w:r w:rsidR="00755246">
        <w:rPr>
          <w:rFonts w:ascii="Trebuchet MS" w:hAnsi="Trebuchet MS"/>
          <w:color w:val="111111"/>
        </w:rPr>
        <w:t>В Школе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755246" w:rsidRDefault="003960BF"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xml:space="preserve">     </w:t>
      </w:r>
      <w:r w:rsidR="00755246">
        <w:rPr>
          <w:rFonts w:ascii="Trebuchet MS" w:hAnsi="Trebuchet MS"/>
          <w:color w:val="111111"/>
        </w:rPr>
        <w:t>Права, обязанности и ответственность работников Школы, устанавливаются законодательством, Уставом, правилами внутреннего трудового распорядка и иными локальными нормативными актами Школы, должностными инструкциями и трудовыми договорами.</w:t>
      </w:r>
    </w:p>
    <w:p w:rsidR="00755246" w:rsidRDefault="003960BF"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xml:space="preserve">     </w:t>
      </w:r>
      <w:r w:rsidR="00755246">
        <w:rPr>
          <w:rFonts w:ascii="Trebuchet MS" w:hAnsi="Trebuchet MS"/>
          <w:color w:val="111111"/>
        </w:rPr>
        <w:t>В Школе формируются коллегиальные органы управления, к которым относятся общее собрание работников Школы, педагогический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законодательством.</w:t>
      </w:r>
    </w:p>
    <w:p w:rsidR="00755246" w:rsidRDefault="003960BF"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xml:space="preserve">     </w:t>
      </w:r>
      <w:r w:rsidR="00755246">
        <w:rPr>
          <w:rFonts w:ascii="Trebuchet MS" w:hAnsi="Trebuchet MS"/>
          <w:color w:val="111111"/>
        </w:rPr>
        <w:t>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Школы устанавливаются соответствующим Положением, в соответствии с законодательством.</w:t>
      </w:r>
    </w:p>
    <w:p w:rsidR="00755246" w:rsidRDefault="00755246" w:rsidP="00755246">
      <w:pPr>
        <w:pStyle w:val="a3"/>
        <w:shd w:val="clear" w:color="auto" w:fill="FFFFFF"/>
        <w:spacing w:before="0" w:beforeAutospacing="0" w:after="0" w:afterAutospacing="0"/>
        <w:jc w:val="both"/>
        <w:rPr>
          <w:rFonts w:ascii="Verdana" w:hAnsi="Verdana"/>
          <w:color w:val="111111"/>
          <w:sz w:val="18"/>
          <w:szCs w:val="18"/>
        </w:rPr>
      </w:pPr>
      <w:r>
        <w:rPr>
          <w:rFonts w:ascii="Verdana" w:hAnsi="Verdana"/>
          <w:color w:val="111111"/>
          <w:sz w:val="18"/>
          <w:szCs w:val="18"/>
        </w:rPr>
        <w:t> </w:t>
      </w:r>
    </w:p>
    <w:p w:rsidR="003B2C88" w:rsidRDefault="003B2C88" w:rsidP="00755246">
      <w:pPr>
        <w:pStyle w:val="a3"/>
        <w:shd w:val="clear" w:color="auto" w:fill="FFFFFF"/>
        <w:spacing w:before="0" w:beforeAutospacing="0" w:after="0" w:afterAutospacing="0"/>
        <w:jc w:val="both"/>
        <w:rPr>
          <w:rStyle w:val="a6"/>
          <w:rFonts w:ascii="Trebuchet MS" w:hAnsi="Trebuchet MS"/>
          <w:color w:val="111111"/>
        </w:rPr>
      </w:pPr>
    </w:p>
    <w:p w:rsidR="00755246" w:rsidRDefault="00755246" w:rsidP="00755246">
      <w:pPr>
        <w:pStyle w:val="a3"/>
        <w:shd w:val="clear" w:color="auto" w:fill="FFFFFF"/>
        <w:spacing w:before="0" w:beforeAutospacing="0" w:after="0" w:afterAutospacing="0"/>
        <w:jc w:val="both"/>
        <w:rPr>
          <w:rFonts w:ascii="Verdana" w:hAnsi="Verdana"/>
          <w:color w:val="111111"/>
          <w:sz w:val="18"/>
          <w:szCs w:val="18"/>
        </w:rPr>
      </w:pPr>
      <w:r>
        <w:rPr>
          <w:rStyle w:val="a6"/>
          <w:rFonts w:ascii="Trebuchet MS" w:hAnsi="Trebuchet MS"/>
          <w:color w:val="111111"/>
        </w:rPr>
        <w:t>Управляющий совет школы:</w:t>
      </w:r>
    </w:p>
    <w:p w:rsidR="00755246" w:rsidRDefault="00755246"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Управляющий Совет Школы является коллегиальным органом управления Школы, реализующим принцип демократического, государственно-общественного характера управления образованием и действует на основании положения «Об Управляющем совете», утвержденным Учредителем Школы. Совет создается с использованием выборов. Участие в выборах является свободным и добровольным.</w:t>
      </w:r>
    </w:p>
    <w:p w:rsidR="00755246" w:rsidRDefault="00755246"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Управляющий Совет:</w:t>
      </w:r>
    </w:p>
    <w:p w:rsidR="00755246" w:rsidRDefault="00755246"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участвует в разработке и согласовании Устава школы, иных локальных актов, в том числе и устанавливающих виды, размеры, условия и порядок выплат стимулирующего характера работникам Школы;</w:t>
      </w:r>
    </w:p>
    <w:p w:rsidR="00755246" w:rsidRDefault="00755246"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участвует в оценке качества и результативности труда работников Школы, распределении выплат стимулирующего характера работникам и согласовывает их распределение в порядке, устанавливаемом локальными актами;</w:t>
      </w:r>
    </w:p>
    <w:p w:rsidR="00755246" w:rsidRDefault="00755246"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xml:space="preserve">- обеспечивает участие </w:t>
      </w:r>
      <w:r w:rsidR="00001794">
        <w:rPr>
          <w:rFonts w:ascii="Trebuchet MS" w:hAnsi="Trebuchet MS"/>
          <w:color w:val="111111"/>
        </w:rPr>
        <w:t xml:space="preserve">представителей </w:t>
      </w:r>
      <w:proofErr w:type="gramStart"/>
      <w:r w:rsidR="00001794">
        <w:rPr>
          <w:rFonts w:ascii="Trebuchet MS" w:hAnsi="Trebuchet MS"/>
          <w:color w:val="111111"/>
        </w:rPr>
        <w:t>общественности</w:t>
      </w:r>
      <w:proofErr w:type="gramEnd"/>
      <w:r w:rsidR="00001794">
        <w:rPr>
          <w:rFonts w:ascii="Trebuchet MS" w:hAnsi="Trebuchet MS"/>
          <w:color w:val="111111"/>
        </w:rPr>
        <w:t xml:space="preserve"> в </w:t>
      </w:r>
      <w:r>
        <w:rPr>
          <w:rFonts w:ascii="Trebuchet MS" w:hAnsi="Trebuchet MS"/>
          <w:color w:val="111111"/>
        </w:rPr>
        <w:t>процедурах итоговой аттестации обучающихся, в том числе в форме и по технологии единого государственного экзамена;</w:t>
      </w:r>
      <w:r w:rsidR="00001794">
        <w:rPr>
          <w:rFonts w:ascii="Verdana" w:hAnsi="Verdana"/>
          <w:color w:val="111111"/>
          <w:sz w:val="18"/>
          <w:szCs w:val="18"/>
        </w:rPr>
        <w:t xml:space="preserve"> </w:t>
      </w:r>
      <w:r>
        <w:rPr>
          <w:rFonts w:ascii="Trebuchet MS" w:hAnsi="Trebuchet MS"/>
          <w:color w:val="111111"/>
        </w:rPr>
        <w:t>процедурах лицензирования образовательных учреждений;</w:t>
      </w:r>
      <w:r w:rsidR="00001794">
        <w:rPr>
          <w:rFonts w:ascii="Verdana" w:hAnsi="Verdana"/>
          <w:color w:val="111111"/>
          <w:sz w:val="18"/>
          <w:szCs w:val="18"/>
        </w:rPr>
        <w:t xml:space="preserve"> </w:t>
      </w:r>
      <w:r>
        <w:rPr>
          <w:rFonts w:ascii="Trebuchet MS" w:hAnsi="Trebuchet MS"/>
          <w:color w:val="111111"/>
        </w:rPr>
        <w:t>процедурах аттестации администраций образовательных учреждений;</w:t>
      </w:r>
    </w:p>
    <w:p w:rsidR="00755246" w:rsidRDefault="00755246"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xml:space="preserve">деятельности аттестационных, </w:t>
      </w:r>
      <w:proofErr w:type="spellStart"/>
      <w:r>
        <w:rPr>
          <w:rFonts w:ascii="Trebuchet MS" w:hAnsi="Trebuchet MS"/>
          <w:color w:val="111111"/>
        </w:rPr>
        <w:t>аккредитационных</w:t>
      </w:r>
      <w:proofErr w:type="spellEnd"/>
      <w:r>
        <w:rPr>
          <w:rFonts w:ascii="Trebuchet MS" w:hAnsi="Trebuchet MS"/>
          <w:color w:val="111111"/>
        </w:rPr>
        <w:t>, конфликтных и иных комиссий.</w:t>
      </w:r>
    </w:p>
    <w:p w:rsidR="00001794" w:rsidRDefault="00001794" w:rsidP="00755246">
      <w:pPr>
        <w:pStyle w:val="a3"/>
        <w:shd w:val="clear" w:color="auto" w:fill="FFFFFF"/>
        <w:spacing w:before="0" w:beforeAutospacing="0" w:after="0" w:afterAutospacing="0"/>
        <w:jc w:val="both"/>
        <w:rPr>
          <w:rStyle w:val="a6"/>
          <w:rFonts w:ascii="Trebuchet MS" w:hAnsi="Trebuchet MS"/>
          <w:color w:val="111111"/>
        </w:rPr>
      </w:pPr>
    </w:p>
    <w:p w:rsidR="00755246" w:rsidRDefault="00352E5B" w:rsidP="00352E5B">
      <w:pPr>
        <w:pStyle w:val="a3"/>
        <w:shd w:val="clear" w:color="auto" w:fill="FFFFFF"/>
        <w:spacing w:before="0" w:beforeAutospacing="0" w:after="0" w:afterAutospacing="0"/>
        <w:rPr>
          <w:rFonts w:ascii="Verdana" w:hAnsi="Verdana"/>
          <w:color w:val="111111"/>
          <w:sz w:val="18"/>
          <w:szCs w:val="18"/>
        </w:rPr>
      </w:pPr>
      <w:r>
        <w:rPr>
          <w:rStyle w:val="a6"/>
          <w:rFonts w:ascii="Trebuchet MS" w:hAnsi="Trebuchet MS"/>
          <w:color w:val="111111"/>
        </w:rPr>
        <w:t xml:space="preserve">     </w:t>
      </w:r>
      <w:r w:rsidR="00001794">
        <w:rPr>
          <w:rStyle w:val="a6"/>
          <w:rFonts w:ascii="Trebuchet MS" w:hAnsi="Trebuchet MS"/>
          <w:color w:val="111111"/>
        </w:rPr>
        <w:t>Совет труд</w:t>
      </w:r>
      <w:r w:rsidR="00755246">
        <w:rPr>
          <w:rStyle w:val="a6"/>
          <w:rFonts w:ascii="Trebuchet MS" w:hAnsi="Trebuchet MS"/>
          <w:color w:val="111111"/>
        </w:rPr>
        <w:t>ового коллектива Школы:</w:t>
      </w:r>
    </w:p>
    <w:p w:rsidR="00755246" w:rsidRDefault="00352E5B"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xml:space="preserve">     </w:t>
      </w:r>
      <w:r w:rsidR="00755246">
        <w:rPr>
          <w:rFonts w:ascii="Trebuchet MS" w:hAnsi="Trebuchet MS"/>
          <w:color w:val="111111"/>
        </w:rPr>
        <w:t xml:space="preserve">Общее собрание работников Школы, является постоянно </w:t>
      </w:r>
      <w:proofErr w:type="gramStart"/>
      <w:r w:rsidR="00755246">
        <w:rPr>
          <w:rFonts w:ascii="Trebuchet MS" w:hAnsi="Trebuchet MS"/>
          <w:color w:val="111111"/>
        </w:rPr>
        <w:t>действующий</w:t>
      </w:r>
      <w:proofErr w:type="gramEnd"/>
      <w:r w:rsidR="00755246">
        <w:rPr>
          <w:rFonts w:ascii="Trebuchet MS" w:hAnsi="Trebuchet MS"/>
          <w:color w:val="111111"/>
        </w:rPr>
        <w:t xml:space="preserve"> органом, осуществляющим в условиях широкой гласности свои функции и права от имени всего трудового коллектива Школы. Общее собрание работников Школы действует на основании положения «Об общем собрании работников Школы».</w:t>
      </w:r>
    </w:p>
    <w:p w:rsidR="00755246" w:rsidRDefault="00352E5B"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xml:space="preserve">     </w:t>
      </w:r>
      <w:r w:rsidR="00755246">
        <w:rPr>
          <w:rFonts w:ascii="Trebuchet MS" w:hAnsi="Trebuchet MS"/>
          <w:color w:val="111111"/>
        </w:rPr>
        <w:t>Общее собрание работников Школы имеет внутреннюю структуру, основными элементами которой являются: председатель, его заместители, секретарь, рабочие комиссии (постоянные и временные), члены совета трудового коллектива, которые избираются из его состава большинством голосов членов собрания.</w:t>
      </w:r>
    </w:p>
    <w:p w:rsidR="00755246" w:rsidRDefault="00352E5B"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xml:space="preserve">     </w:t>
      </w:r>
      <w:r w:rsidR="00755246">
        <w:rPr>
          <w:rFonts w:ascii="Trebuchet MS" w:hAnsi="Trebuchet MS"/>
          <w:color w:val="111111"/>
        </w:rPr>
        <w:t>Главными задачами Общего собрания работников Школы являются:</w:t>
      </w:r>
    </w:p>
    <w:p w:rsidR="00755246" w:rsidRDefault="00755246"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lastRenderedPageBreak/>
        <w:t>- развитие самоуправления и творческ</w:t>
      </w:r>
      <w:r w:rsidR="00352E5B">
        <w:rPr>
          <w:rFonts w:ascii="Trebuchet MS" w:hAnsi="Trebuchet MS"/>
          <w:color w:val="111111"/>
        </w:rPr>
        <w:t>ой инициативы сотрудников Школы;</w:t>
      </w:r>
    </w:p>
    <w:p w:rsidR="00755246" w:rsidRDefault="00D2670E"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xml:space="preserve">- </w:t>
      </w:r>
      <w:r w:rsidR="00755246">
        <w:rPr>
          <w:rFonts w:ascii="Trebuchet MS" w:hAnsi="Trebuchet MS"/>
          <w:color w:val="111111"/>
        </w:rPr>
        <w:t>мобилизация сил коллектива на решение воспитательных, образовательных, оздоровительных и</w:t>
      </w:r>
      <w:r w:rsidR="00352E5B">
        <w:rPr>
          <w:rFonts w:ascii="Trebuchet MS" w:hAnsi="Trebuchet MS"/>
          <w:color w:val="111111"/>
        </w:rPr>
        <w:t xml:space="preserve"> социально-экономических задач;</w:t>
      </w:r>
    </w:p>
    <w:p w:rsidR="00755246" w:rsidRDefault="00755246"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усиление ответственности коллектива за конечные результаты работы.</w:t>
      </w:r>
    </w:p>
    <w:p w:rsidR="00755246" w:rsidRDefault="00352E5B"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xml:space="preserve">     </w:t>
      </w:r>
      <w:r w:rsidR="00755246">
        <w:rPr>
          <w:rFonts w:ascii="Trebuchet MS" w:hAnsi="Trebuchet MS"/>
          <w:color w:val="111111"/>
        </w:rPr>
        <w:t>Общие собрания работников Школы проводятся по мере необходимости, но не реже двух раз в год. Решения Общее собрание работников Школы считается правомочным, если за них проголосовало более половины общего числа членов коллектива.</w:t>
      </w:r>
    </w:p>
    <w:p w:rsidR="00755246" w:rsidRDefault="00755246" w:rsidP="00755246">
      <w:pPr>
        <w:pStyle w:val="a3"/>
        <w:shd w:val="clear" w:color="auto" w:fill="FFFFFF"/>
        <w:spacing w:before="0" w:beforeAutospacing="0" w:after="0" w:afterAutospacing="0"/>
        <w:jc w:val="both"/>
        <w:rPr>
          <w:rFonts w:ascii="Verdana" w:hAnsi="Verdana"/>
          <w:color w:val="111111"/>
          <w:sz w:val="18"/>
          <w:szCs w:val="18"/>
        </w:rPr>
      </w:pPr>
      <w:r>
        <w:rPr>
          <w:rFonts w:ascii="Verdana" w:hAnsi="Verdana"/>
          <w:color w:val="111111"/>
          <w:sz w:val="18"/>
          <w:szCs w:val="18"/>
        </w:rPr>
        <w:t> </w:t>
      </w:r>
    </w:p>
    <w:p w:rsidR="00755246" w:rsidRDefault="00352E5B" w:rsidP="00755246">
      <w:pPr>
        <w:pStyle w:val="a3"/>
        <w:shd w:val="clear" w:color="auto" w:fill="FFFFFF"/>
        <w:spacing w:before="0" w:beforeAutospacing="0" w:after="0" w:afterAutospacing="0"/>
        <w:jc w:val="both"/>
        <w:rPr>
          <w:rFonts w:ascii="Verdana" w:hAnsi="Verdana"/>
          <w:color w:val="111111"/>
          <w:sz w:val="18"/>
          <w:szCs w:val="18"/>
        </w:rPr>
      </w:pPr>
      <w:r>
        <w:rPr>
          <w:rStyle w:val="a6"/>
          <w:rFonts w:ascii="Trebuchet MS" w:hAnsi="Trebuchet MS"/>
          <w:color w:val="111111"/>
        </w:rPr>
        <w:t xml:space="preserve">     </w:t>
      </w:r>
      <w:r w:rsidR="00755246">
        <w:rPr>
          <w:rStyle w:val="a6"/>
          <w:rFonts w:ascii="Trebuchet MS" w:hAnsi="Trebuchet MS"/>
          <w:color w:val="111111"/>
        </w:rPr>
        <w:t>Педагогический совет Школы:</w:t>
      </w:r>
    </w:p>
    <w:p w:rsidR="00755246" w:rsidRDefault="00352E5B"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xml:space="preserve">     </w:t>
      </w:r>
      <w:r w:rsidR="00755246">
        <w:rPr>
          <w:rFonts w:ascii="Trebuchet MS" w:hAnsi="Trebuchet MS"/>
          <w:color w:val="111111"/>
        </w:rPr>
        <w:t>Педагогический совет является постоянно действующим органом управления Школы. Его деятельность направлена на рассмотрение основных вопросов образования и воспитания обучающихся. В состав Педагогического совета входят: директор, его заместители, учителя, все педагогические работники Школы и библиотекарь.</w:t>
      </w:r>
    </w:p>
    <w:p w:rsidR="00755246" w:rsidRDefault="00352E5B"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xml:space="preserve">     </w:t>
      </w:r>
      <w:r w:rsidR="00755246">
        <w:rPr>
          <w:rFonts w:ascii="Trebuchet MS" w:hAnsi="Trebuchet MS"/>
          <w:color w:val="111111"/>
        </w:rPr>
        <w:t>Педагогический совет действует на основании «Положения о Педагогическом совете».</w:t>
      </w:r>
    </w:p>
    <w:p w:rsidR="00755246" w:rsidRDefault="00352E5B"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xml:space="preserve">     </w:t>
      </w:r>
      <w:r w:rsidR="00755246">
        <w:rPr>
          <w:rFonts w:ascii="Trebuchet MS" w:hAnsi="Trebuchet MS"/>
          <w:color w:val="111111"/>
        </w:rPr>
        <w:t>Главными задачами Педагогического совета являются:</w:t>
      </w:r>
    </w:p>
    <w:p w:rsidR="00755246" w:rsidRDefault="00755246"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ориентация деятельности педагогического коллектива Школы на совершенствование образовательного процесса;</w:t>
      </w:r>
    </w:p>
    <w:p w:rsidR="00755246" w:rsidRDefault="00755246"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разработка содержания работы по общей методической теме Школы;</w:t>
      </w:r>
    </w:p>
    <w:p w:rsidR="00755246" w:rsidRDefault="00755246"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внедрение в практику деятельности педагогических работников достижений педагогической науки и передового педагогического опыта;</w:t>
      </w:r>
    </w:p>
    <w:p w:rsidR="00755246" w:rsidRDefault="00755246" w:rsidP="00755246">
      <w:pPr>
        <w:pStyle w:val="a3"/>
        <w:shd w:val="clear" w:color="auto" w:fill="FFFFFF"/>
        <w:spacing w:before="0" w:beforeAutospacing="0" w:after="0" w:afterAutospacing="0"/>
        <w:jc w:val="both"/>
        <w:rPr>
          <w:rFonts w:ascii="Verdana" w:hAnsi="Verdana"/>
          <w:color w:val="111111"/>
          <w:sz w:val="18"/>
          <w:szCs w:val="18"/>
        </w:rPr>
      </w:pPr>
      <w:r>
        <w:rPr>
          <w:rFonts w:ascii="Trebuchet MS" w:hAnsi="Trebuchet MS"/>
          <w:color w:val="111111"/>
        </w:rPr>
        <w:t>- решение вопросов о переводе и выпуске обучающихся, освоивших государственный стандарт образования, соответствующий лицензии Школы.</w:t>
      </w:r>
    </w:p>
    <w:p w:rsidR="00755246" w:rsidRPr="003B2C88" w:rsidRDefault="00755246" w:rsidP="003B2C88">
      <w:pPr>
        <w:pStyle w:val="a3"/>
        <w:shd w:val="clear" w:color="auto" w:fill="FFFFFF"/>
        <w:spacing w:before="0" w:beforeAutospacing="0" w:after="0" w:afterAutospacing="0"/>
        <w:jc w:val="both"/>
        <w:rPr>
          <w:rFonts w:ascii="Verdana" w:hAnsi="Verdana"/>
          <w:color w:val="111111"/>
          <w:sz w:val="18"/>
          <w:szCs w:val="18"/>
        </w:rPr>
      </w:pPr>
      <w:r>
        <w:rPr>
          <w:rFonts w:ascii="Verdana" w:hAnsi="Verdana"/>
          <w:color w:val="111111"/>
          <w:sz w:val="18"/>
          <w:szCs w:val="18"/>
        </w:rPr>
        <w:t> </w:t>
      </w:r>
    </w:p>
    <w:sectPr w:rsidR="00755246" w:rsidRPr="003B2C88" w:rsidSect="008F7103">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7C8"/>
    <w:rsid w:val="00001794"/>
    <w:rsid w:val="00036897"/>
    <w:rsid w:val="00184E8A"/>
    <w:rsid w:val="0019179D"/>
    <w:rsid w:val="00352E5B"/>
    <w:rsid w:val="003960BF"/>
    <w:rsid w:val="003B2C88"/>
    <w:rsid w:val="005E359C"/>
    <w:rsid w:val="00690411"/>
    <w:rsid w:val="00755246"/>
    <w:rsid w:val="008F7103"/>
    <w:rsid w:val="00AC3453"/>
    <w:rsid w:val="00AD3B23"/>
    <w:rsid w:val="00AF3FDF"/>
    <w:rsid w:val="00B637C8"/>
    <w:rsid w:val="00C25732"/>
    <w:rsid w:val="00CB7973"/>
    <w:rsid w:val="00CD6A51"/>
    <w:rsid w:val="00D2670E"/>
    <w:rsid w:val="00FF2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E35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71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F71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7103"/>
    <w:rPr>
      <w:rFonts w:ascii="Tahoma" w:hAnsi="Tahoma" w:cs="Tahoma"/>
      <w:sz w:val="16"/>
      <w:szCs w:val="16"/>
    </w:rPr>
  </w:style>
  <w:style w:type="character" w:styleId="a6">
    <w:name w:val="Strong"/>
    <w:basedOn w:val="a0"/>
    <w:uiPriority w:val="22"/>
    <w:qFormat/>
    <w:rsid w:val="00755246"/>
    <w:rPr>
      <w:b/>
      <w:bCs/>
    </w:rPr>
  </w:style>
  <w:style w:type="character" w:customStyle="1" w:styleId="10">
    <w:name w:val="Заголовок 1 Знак"/>
    <w:basedOn w:val="a0"/>
    <w:link w:val="1"/>
    <w:uiPriority w:val="9"/>
    <w:rsid w:val="005E359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E35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71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F71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7103"/>
    <w:rPr>
      <w:rFonts w:ascii="Tahoma" w:hAnsi="Tahoma" w:cs="Tahoma"/>
      <w:sz w:val="16"/>
      <w:szCs w:val="16"/>
    </w:rPr>
  </w:style>
  <w:style w:type="character" w:styleId="a6">
    <w:name w:val="Strong"/>
    <w:basedOn w:val="a0"/>
    <w:uiPriority w:val="22"/>
    <w:qFormat/>
    <w:rsid w:val="00755246"/>
    <w:rPr>
      <w:b/>
      <w:bCs/>
    </w:rPr>
  </w:style>
  <w:style w:type="character" w:customStyle="1" w:styleId="10">
    <w:name w:val="Заголовок 1 Знак"/>
    <w:basedOn w:val="a0"/>
    <w:link w:val="1"/>
    <w:uiPriority w:val="9"/>
    <w:rsid w:val="005E359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92158">
      <w:bodyDiv w:val="1"/>
      <w:marLeft w:val="0"/>
      <w:marRight w:val="0"/>
      <w:marTop w:val="0"/>
      <w:marBottom w:val="0"/>
      <w:divBdr>
        <w:top w:val="none" w:sz="0" w:space="0" w:color="auto"/>
        <w:left w:val="none" w:sz="0" w:space="0" w:color="auto"/>
        <w:bottom w:val="none" w:sz="0" w:space="0" w:color="auto"/>
        <w:right w:val="none" w:sz="0" w:space="0" w:color="auto"/>
      </w:divBdr>
    </w:div>
    <w:div w:id="264118598">
      <w:bodyDiv w:val="1"/>
      <w:marLeft w:val="0"/>
      <w:marRight w:val="0"/>
      <w:marTop w:val="0"/>
      <w:marBottom w:val="0"/>
      <w:divBdr>
        <w:top w:val="none" w:sz="0" w:space="0" w:color="auto"/>
        <w:left w:val="none" w:sz="0" w:space="0" w:color="auto"/>
        <w:bottom w:val="none" w:sz="0" w:space="0" w:color="auto"/>
        <w:right w:val="none" w:sz="0" w:space="0" w:color="auto"/>
      </w:divBdr>
    </w:div>
    <w:div w:id="786002224">
      <w:bodyDiv w:val="1"/>
      <w:marLeft w:val="0"/>
      <w:marRight w:val="0"/>
      <w:marTop w:val="0"/>
      <w:marBottom w:val="0"/>
      <w:divBdr>
        <w:top w:val="none" w:sz="0" w:space="0" w:color="auto"/>
        <w:left w:val="none" w:sz="0" w:space="0" w:color="auto"/>
        <w:bottom w:val="none" w:sz="0" w:space="0" w:color="auto"/>
        <w:right w:val="none" w:sz="0" w:space="0" w:color="auto"/>
      </w:divBdr>
    </w:div>
    <w:div w:id="916401185">
      <w:bodyDiv w:val="1"/>
      <w:marLeft w:val="0"/>
      <w:marRight w:val="0"/>
      <w:marTop w:val="0"/>
      <w:marBottom w:val="0"/>
      <w:divBdr>
        <w:top w:val="none" w:sz="0" w:space="0" w:color="auto"/>
        <w:left w:val="none" w:sz="0" w:space="0" w:color="auto"/>
        <w:bottom w:val="none" w:sz="0" w:space="0" w:color="auto"/>
        <w:right w:val="none" w:sz="0" w:space="0" w:color="auto"/>
      </w:divBdr>
    </w:div>
    <w:div w:id="192672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956</Words>
  <Characters>5451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dc:creator>
  <cp:keywords/>
  <dc:description/>
  <cp:lastModifiedBy>Мадина</cp:lastModifiedBy>
  <cp:revision>19</cp:revision>
  <cp:lastPrinted>2017-02-16T08:53:00Z</cp:lastPrinted>
  <dcterms:created xsi:type="dcterms:W3CDTF">2017-02-16T08:12:00Z</dcterms:created>
  <dcterms:modified xsi:type="dcterms:W3CDTF">2017-02-17T08:44:00Z</dcterms:modified>
</cp:coreProperties>
</file>